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72EA" w14:textId="77777777" w:rsidR="00DD612B" w:rsidRDefault="00000000">
      <w:pPr>
        <w:pStyle w:val="Title"/>
        <w:jc w:val="center"/>
      </w:pPr>
      <w:r>
        <w:t>YPI.AE Content Reporting, IP Infringement and Takedown Policy</w:t>
      </w:r>
    </w:p>
    <w:p w14:paraId="536A5A8A" w14:textId="77777777" w:rsidR="00DD612B" w:rsidRDefault="00000000">
      <w:pPr>
        <w:jc w:val="center"/>
      </w:pPr>
      <w:r>
        <w:rPr>
          <w:color w:val="6E6E6E"/>
          <w:sz w:val="20"/>
        </w:rPr>
        <w:t>Public process for reporting fake listings, unlawful content, IP infringement and privacy complaints</w:t>
      </w:r>
    </w:p>
    <w:p w14:paraId="59A6D2E7" w14:textId="25E441AC" w:rsidR="00DD612B" w:rsidRPr="00E67D9B" w:rsidRDefault="00000000" w:rsidP="00E67D9B">
      <w:pPr>
        <w:jc w:val="center"/>
        <w:rPr>
          <w:lang w:val="bg-BG"/>
        </w:rPr>
      </w:pPr>
      <w:r>
        <w:rPr>
          <w:color w:val="6E6E6E"/>
          <w:sz w:val="18"/>
        </w:rPr>
        <w:t>Effective Date: 22/05/2026</w:t>
      </w:r>
    </w:p>
    <w:p w14:paraId="6FF5BAC9" w14:textId="77777777" w:rsidR="00DD612B" w:rsidRDefault="00000000">
      <w:pPr>
        <w:pStyle w:val="Heading1"/>
      </w:pPr>
      <w:r>
        <w:t>1. Purpose</w:t>
      </w:r>
    </w:p>
    <w:p w14:paraId="410BAD2D" w14:textId="77777777" w:rsidR="00DD612B" w:rsidRDefault="00000000">
      <w:r>
        <w:t>This Policy explains how users, rights holders, regulators and other third parties may report content on YPI.AE that appears unlawful, infringing, misleading, fake, fraudulent, unsafe, privacy-invasive or otherwise in breach of YPI.AE rules.</w:t>
      </w:r>
    </w:p>
    <w:p w14:paraId="77FF706F" w14:textId="77777777" w:rsidR="00DD612B" w:rsidRDefault="00000000">
      <w:pPr>
        <w:pStyle w:val="Heading1"/>
      </w:pPr>
      <w:r>
        <w:t>2. What can be reported</w:t>
      </w:r>
    </w:p>
    <w:p w14:paraId="1D895168" w14:textId="77777777" w:rsidR="00DD612B" w:rsidRDefault="00000000">
      <w:pPr>
        <w:pStyle w:val="ListBullet"/>
      </w:pPr>
      <w:r>
        <w:t>fake, unavailable, misleading or duplicate property listings;</w:t>
      </w:r>
    </w:p>
    <w:p w14:paraId="3804B8A8" w14:textId="77777777" w:rsidR="00DD612B" w:rsidRDefault="00000000">
      <w:pPr>
        <w:pStyle w:val="ListBullet"/>
      </w:pPr>
      <w:r>
        <w:t>missing, invalid or misleading advertising permit, QR code, RERA, Trakheesi, Madmoun, ADREC, DMT, ADGM or other regulatory information;</w:t>
      </w:r>
    </w:p>
    <w:p w14:paraId="282CCF83" w14:textId="77777777" w:rsidR="00DD612B" w:rsidRDefault="00000000">
      <w:pPr>
        <w:pStyle w:val="ListBullet"/>
      </w:pPr>
      <w:r>
        <w:t>unauthorised use of property photos, videos, floor plans, logos, brand names, descriptions or confidential information;</w:t>
      </w:r>
    </w:p>
    <w:p w14:paraId="5A219D32" w14:textId="77777777" w:rsidR="00DD612B" w:rsidRDefault="00000000">
      <w:pPr>
        <w:pStyle w:val="ListBullet"/>
      </w:pPr>
      <w:r>
        <w:t>privacy violations, doxxing, unauthorised publication of personal data or unlawful call/chat use;</w:t>
      </w:r>
    </w:p>
    <w:p w14:paraId="56986160" w14:textId="77777777" w:rsidR="00DD612B" w:rsidRDefault="00000000">
      <w:pPr>
        <w:pStyle w:val="ListBullet"/>
      </w:pPr>
      <w:r>
        <w:t>fraud, impersonation, phishing, malware, payment scams or suspicious behaviour;</w:t>
      </w:r>
    </w:p>
    <w:p w14:paraId="2EDC9464" w14:textId="77777777" w:rsidR="00DD612B" w:rsidRDefault="00000000">
      <w:pPr>
        <w:pStyle w:val="ListBullet"/>
      </w:pPr>
      <w:r>
        <w:t>defamation, harassment, discriminatory, obscene, illegal or harmful content;</w:t>
      </w:r>
    </w:p>
    <w:p w14:paraId="5F35851C" w14:textId="77777777" w:rsidR="00DD612B" w:rsidRDefault="00000000">
      <w:pPr>
        <w:pStyle w:val="ListBullet"/>
      </w:pPr>
      <w:r>
        <w:t>content that infringes copyright, trade marks, database rights or other intellectual property rights.</w:t>
      </w:r>
    </w:p>
    <w:p w14:paraId="234079A3" w14:textId="77777777" w:rsidR="00DD612B" w:rsidRDefault="00000000">
      <w:pPr>
        <w:pStyle w:val="Heading1"/>
      </w:pPr>
      <w:r>
        <w:t>3. How to submit a report</w:t>
      </w:r>
    </w:p>
    <w:p w14:paraId="7B871C5B" w14:textId="77777777" w:rsidR="00DD612B" w:rsidRDefault="00000000">
      <w:r>
        <w:t>Reports should be sent to mail@ypi.ae or submitted through any reporting tool available on the Platform. The report should include enough information for YPI.AE to identify and assess the content.</w:t>
      </w:r>
    </w:p>
    <w:p w14:paraId="7B871C5B" w14:textId="77777777" w:rsidR="00DD612B" w:rsidRDefault="00000000">
      <w:pPr/>
      <w:r>
        <w:t>Reports may also relate to live chat messages, in-platform messages, enquiry responses, call-tracking communications or other communications sent through or in connection with the Platform.</w:t>
      </w:r>
    </w:p>
    <w:p w14:paraId="0957CD77" w14:textId="77777777" w:rsidR="00DD612B" w:rsidRDefault="00000000">
      <w:pPr>
        <w:pStyle w:val="ListBullet"/>
      </w:pPr>
      <w:r>
        <w:t>your full name and contact details;</w:t>
      </w:r>
    </w:p>
    <w:p w14:paraId="08721232" w14:textId="77777777" w:rsidR="00DD612B" w:rsidRDefault="00000000">
      <w:pPr>
        <w:pStyle w:val="ListBullet"/>
      </w:pPr>
      <w:r>
        <w:t>the URL or screenshot of the content/listing/profile;</w:t>
      </w:r>
    </w:p>
    <w:p w14:paraId="1B30B1FA" w14:textId="77777777" w:rsidR="00DD612B" w:rsidRDefault="00000000">
      <w:pPr>
        <w:pStyle w:val="ListBullet"/>
      </w:pPr>
      <w:r>
        <w:t>the reason for the report and the rule or right allegedly breached;</w:t>
      </w:r>
    </w:p>
    <w:p w14:paraId="362884EF" w14:textId="77777777" w:rsidR="00DD612B" w:rsidRDefault="00000000">
      <w:pPr>
        <w:pStyle w:val="ListBullet"/>
      </w:pPr>
      <w:r>
        <w:t>evidence supporting the report, such as ownership proof, licence proof, regulator reference or correspondence;</w:t>
      </w:r>
    </w:p>
    <w:p w14:paraId="4B8098BE" w14:textId="77777777" w:rsidR="00DD612B" w:rsidRDefault="00000000">
      <w:pPr>
        <w:pStyle w:val="ListBullet"/>
      </w:pPr>
      <w:r>
        <w:t>a statement that the information is accurate and submitted in good faith;</w:t>
      </w:r>
    </w:p>
    <w:p w14:paraId="1F709BA6" w14:textId="77777777" w:rsidR="00DD612B" w:rsidRDefault="00000000">
      <w:pPr>
        <w:pStyle w:val="ListBullet"/>
      </w:pPr>
      <w:r>
        <w:t>if acting for someone else, proof of authority to act.</w:t>
      </w:r>
    </w:p>
    <w:p w14:paraId="3E0FF4FD" w14:textId="77777777" w:rsidR="00DD612B" w:rsidRDefault="00000000">
      <w:pPr>
        <w:pStyle w:val="Heading1"/>
      </w:pPr>
      <w:r>
        <w:t>4. IP infringement notices</w:t>
      </w:r>
    </w:p>
    <w:p w14:paraId="053664E8" w14:textId="77777777" w:rsidR="00DD612B" w:rsidRDefault="00000000">
      <w:r>
        <w:t>If you believe content infringes your intellectual property rights, include the specific protected work, the allegedly infringing content, proof of ownership or authorisation, and a good-faith statement that the disputed use is not authorised by you, your agent or the law.</w:t>
      </w:r>
    </w:p>
    <w:p w14:paraId="12C9C757" w14:textId="77777777" w:rsidR="00DD612B" w:rsidRDefault="00000000">
      <w:r>
        <w:t>YPI.AE may remove or disable content, request clarification, forward parts of the report to the user who uploaded the content, or take no action if the notice is incomplete, abusive, unsubstantiated or outside YPI.AE’s control.</w:t>
      </w:r>
    </w:p>
    <w:p w14:paraId="61F10AC7" w14:textId="77777777" w:rsidR="00DD612B" w:rsidRDefault="00000000">
      <w:pPr>
        <w:pStyle w:val="Heading1"/>
      </w:pPr>
      <w:r>
        <w:t>5. Privacy and personal data complaints</w:t>
      </w:r>
    </w:p>
    <w:p w14:paraId="77375AA4" w14:textId="77777777" w:rsidR="00DD612B" w:rsidRDefault="00000000">
      <w:r>
        <w:t>Privacy-related complaints, including unauthorised use of personal data or lead misuse, may be sent to privacy@ypi.ae or mail@ypi.ae. YPI.AE may request identity verification before acting on certain privacy requests.</w:t>
      </w:r>
    </w:p>
    <w:p w14:paraId="219D4A6E" w14:textId="77777777" w:rsidR="00DD612B" w:rsidRDefault="00000000">
      <w:pPr>
        <w:pStyle w:val="Heading1"/>
      </w:pPr>
      <w:r>
        <w:t>6. Review and action by YPI.AE</w:t>
      </w:r>
    </w:p>
    <w:p w14:paraId="2A3D1363" w14:textId="77777777" w:rsidR="00DD612B" w:rsidRDefault="00000000">
      <w:r>
        <w:t>YPI.AE may use automated tools and manual review. YPI.AE is not required to investigate every report, follow any specific timetable or provide detailed reasons for its decision, except where required by law.</w:t>
      </w:r>
    </w:p>
    <w:p w14:paraId="041D8400" w14:textId="77777777" w:rsidR="00DD612B" w:rsidRDefault="00000000">
      <w:pPr>
        <w:pStyle w:val="ListBullet"/>
      </w:pPr>
      <w:r>
        <w:t>remove, hide, suspend, downgrade, label or restrict content;</w:t>
      </w:r>
    </w:p>
    <w:p w14:paraId="7B5DAEF7" w14:textId="77777777" w:rsidR="00DD612B" w:rsidRDefault="00000000">
      <w:pPr>
        <w:pStyle w:val="ListBullet"/>
      </w:pPr>
      <w:r>
        <w:t>request documents or explanations from the user who uploaded the content;</w:t>
      </w:r>
    </w:p>
    <w:p w14:paraId="540E380F" w14:textId="77777777" w:rsidR="00DD612B" w:rsidRDefault="00000000">
      <w:pPr>
        <w:pStyle w:val="ListBullet"/>
      </w:pPr>
      <w:r>
        <w:t>suspend or terminate accounts or paid services;</w:t>
      </w:r>
    </w:p>
    <w:p w14:paraId="40897ABB" w14:textId="77777777" w:rsidR="00DD612B" w:rsidRDefault="00000000">
      <w:pPr>
        <w:pStyle w:val="ListBullet"/>
      </w:pPr>
      <w:r>
        <w:t>preserve records for legal, regulatory, payment or fraud purposes;</w:t>
      </w:r>
    </w:p>
    <w:p w14:paraId="75362542" w14:textId="77777777" w:rsidR="00DD612B" w:rsidRDefault="00000000">
      <w:pPr>
        <w:pStyle w:val="ListBullet"/>
      </w:pPr>
      <w:r>
        <w:lastRenderedPageBreak/>
        <w:t>share information with regulators, law enforcement, courts, payment providers, advisers or affected parties where lawful or necessary.</w:t>
      </w:r>
    </w:p>
    <w:p w14:paraId="39404033" w14:textId="77777777" w:rsidR="00DD612B" w:rsidRDefault="00000000">
      <w:pPr>
        <w:pStyle w:val="Heading1"/>
      </w:pPr>
      <w:r>
        <w:t>7. Counter-notices and restoration</w:t>
      </w:r>
    </w:p>
    <w:p w14:paraId="70EBBBAB" w14:textId="77777777" w:rsidR="00DD612B" w:rsidRDefault="00000000">
      <w:r>
        <w:t>A user whose content has been removed may submit a written response with evidence showing that the content is lawful, accurate, authorised and compliant. YPI.AE may restore content at its discretion but is not obliged to do so.</w:t>
      </w:r>
    </w:p>
    <w:p w14:paraId="1E8B727A" w14:textId="77777777" w:rsidR="00DD612B" w:rsidRDefault="00000000">
      <w:pPr>
        <w:pStyle w:val="Heading1"/>
      </w:pPr>
      <w:r>
        <w:t>8. Repeat infringers and abuse</w:t>
      </w:r>
    </w:p>
    <w:p w14:paraId="66B3869D" w14:textId="77777777" w:rsidR="00DD612B" w:rsidRDefault="00000000">
      <w:r>
        <w:t>YPI.AE may suspend or terminate users who repeatedly upload infringing, fake, misleading or unlawful content. YPI.AE may also restrict users who submit false, abusive, anti-competitive or bad-faith reports.</w:t>
      </w:r>
    </w:p>
    <w:p w14:paraId="10401C24" w14:textId="77777777" w:rsidR="00DD612B" w:rsidRDefault="00000000">
      <w:pPr>
        <w:pStyle w:val="Heading1"/>
      </w:pPr>
      <w:r>
        <w:t>9. No liability and no waiver</w:t>
      </w:r>
    </w:p>
    <w:p w14:paraId="06844229" w14:textId="77777777" w:rsidR="00DD612B" w:rsidRDefault="00000000">
      <w:r>
        <w:t>Moderation, removal, investigation or non-investigation of content does not make YPI.AE responsible for user content and does not waive any rights or limitations of liability under the Terms of Use.</w:t>
      </w:r>
    </w:p>
    <w:p w14:paraId="1AEAD166" w14:textId="77777777" w:rsidR="00DD612B" w:rsidRDefault="00000000">
      <w:pPr>
        <w:pStyle w:val="Heading1"/>
      </w:pPr>
      <w:r>
        <w:t>10. Emergency and regulator contact</w:t>
      </w:r>
    </w:p>
    <w:p w14:paraId="3D6FF9DE" w14:textId="77777777" w:rsidR="00DD612B" w:rsidRDefault="00000000">
      <w:pPr>
        <w:rPr>
          <w:lang w:val="bg-BG"/>
        </w:rPr>
      </w:pPr>
      <w:r>
        <w:t>If you believe you are the victim of fraud or an immediate safety issue, contact the relevant police, regulator or emergency authority directly. YPI.AE may assist lawful requests from competent authorities.</w:t>
      </w:r>
    </w:p>
    <w:p w14:paraId="200B22DC" w14:textId="79C62E38" w:rsidR="00E67D9B" w:rsidRDefault="00E67D9B" w:rsidP="00E67D9B">
      <w:pPr>
        <w:pStyle w:val="Heading1"/>
      </w:pPr>
      <w:r>
        <w:t>1</w:t>
      </w:r>
      <w:r>
        <w:rPr>
          <w:lang w:val="bg-BG"/>
        </w:rPr>
        <w:t>1</w:t>
      </w:r>
      <w:r>
        <w:t>. Contact us</w:t>
      </w:r>
    </w:p>
    <w:p w14:paraId="66450E3D" w14:textId="77777777" w:rsidR="00E67D9B" w:rsidRDefault="00E67D9B" w:rsidP="00E67D9B">
      <w:r>
        <w:t>For privacy requests or questions, contact:</w:t>
      </w:r>
    </w:p>
    <w:p w14:paraId="02401C78" w14:textId="77777777" w:rsidR="00E67D9B" w:rsidRDefault="00E67D9B" w:rsidP="00E67D9B">
      <w:pPr>
        <w:pStyle w:val="ListBullet"/>
      </w:pPr>
      <w:r>
        <w:t>Privacy email: privacy@ypi.ae</w:t>
      </w:r>
    </w:p>
    <w:p w14:paraId="7090E70E" w14:textId="77777777" w:rsidR="00E67D9B" w:rsidRDefault="00E67D9B" w:rsidP="00E67D9B">
      <w:pPr>
        <w:pStyle w:val="ListBullet"/>
      </w:pPr>
      <w:r>
        <w:t>General email: mail@ypi.ae</w:t>
      </w:r>
    </w:p>
    <w:p w14:paraId="01FCFE86" w14:textId="77777777" w:rsidR="00E67D9B" w:rsidRDefault="00E67D9B" w:rsidP="00E67D9B">
      <w:pPr>
        <w:pStyle w:val="ListBullet"/>
      </w:pPr>
      <w:r>
        <w:t>Additional contact: mail@ypi.ae</w:t>
      </w:r>
    </w:p>
    <w:p w14:paraId="61BD1D70" w14:textId="77777777" w:rsidR="00E67D9B" w:rsidRDefault="00E67D9B" w:rsidP="00E67D9B">
      <w:pPr>
        <w:pStyle w:val="ListBullet"/>
      </w:pPr>
      <w:r>
        <w:t>Company: YPI LLC, Sharjah Media City Free Zone, United Arab Emirates</w:t>
      </w:r>
    </w:p>
    <w:p w14:paraId="2F1F4BD3" w14:textId="77777777" w:rsidR="00E67D9B" w:rsidRDefault="00E67D9B" w:rsidP="00E67D9B">
      <w:pPr>
        <w:pStyle w:val="ListBullet"/>
      </w:pPr>
      <w:r>
        <w:t>Formation number: 2428370</w:t>
      </w:r>
    </w:p>
    <w:p w14:paraId="5EACAAFA" w14:textId="77777777" w:rsidR="00E67D9B" w:rsidRDefault="00E67D9B" w:rsidP="00E67D9B">
      <w:pPr>
        <w:pStyle w:val="ListBullet"/>
      </w:pPr>
      <w:r>
        <w:t>Licence number: 2428370.01</w:t>
      </w:r>
    </w:p>
    <w:p w14:paraId="7318F8BB" w14:textId="77777777" w:rsidR="00E67D9B" w:rsidRPr="00E67D9B" w:rsidRDefault="00E67D9B">
      <w:pPr>
        <w:rPr>
          <w:lang w:val="bg-BG"/>
        </w:rPr>
      </w:pPr>
    </w:p>
    <w:p/>
    <w:sectPr w:rsidR="00E67D9B" w:rsidRPr="00E67D9B" w:rsidSect="00034616">
      <w:headerReference w:type="default" r:id="rId8"/>
      <w:footerReference w:type="default" r:id="rId9"/>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137D" w14:textId="77777777" w:rsidR="00B72725" w:rsidRDefault="00B72725">
      <w:pPr>
        <w:spacing w:after="0" w:line="240" w:lineRule="auto"/>
      </w:pPr>
      <w:r>
        <w:separator/>
      </w:r>
    </w:p>
  </w:endnote>
  <w:endnote w:type="continuationSeparator" w:id="0">
    <w:p w14:paraId="27031277" w14:textId="77777777" w:rsidR="00B72725" w:rsidRDefault="00B72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CC7A" w14:textId="77777777" w:rsidR="00DD612B" w:rsidRDefault="00000000">
    <w:pPr>
      <w:pStyle w:val="Footer"/>
      <w:jc w:val="center"/>
    </w:pPr>
    <w:r>
      <w:rPr>
        <w:color w:val="6E6E6E"/>
        <w:sz w:val="16"/>
      </w:rPr>
      <w:t>YPI.AE | Legal Document | mail@ypi.ae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C621" w14:textId="77777777" w:rsidR="00B72725" w:rsidRDefault="00B72725">
      <w:pPr>
        <w:spacing w:after="0" w:line="240" w:lineRule="auto"/>
      </w:pPr>
      <w:r>
        <w:separator/>
      </w:r>
    </w:p>
  </w:footnote>
  <w:footnote w:type="continuationSeparator" w:id="0">
    <w:p w14:paraId="76D691A2" w14:textId="77777777" w:rsidR="00B72725" w:rsidRDefault="00B72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F6F6" w14:textId="77777777" w:rsidR="00DD612B" w:rsidRDefault="00000000">
    <w:pPr>
      <w:pStyle w:val="Header"/>
      <w:jc w:val="right"/>
    </w:pPr>
    <w:r>
      <w:rPr>
        <w:color w:val="6E6E6E"/>
        <w:sz w:val="16"/>
      </w:rPr>
      <w:t>YPI.AE Content Reporting, IP Infringement and Takedown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4691459">
    <w:abstractNumId w:val="8"/>
  </w:num>
  <w:num w:numId="2" w16cid:durableId="780605986">
    <w:abstractNumId w:val="6"/>
  </w:num>
  <w:num w:numId="3" w16cid:durableId="708801587">
    <w:abstractNumId w:val="5"/>
  </w:num>
  <w:num w:numId="4" w16cid:durableId="1488864840">
    <w:abstractNumId w:val="4"/>
  </w:num>
  <w:num w:numId="5" w16cid:durableId="275135934">
    <w:abstractNumId w:val="7"/>
  </w:num>
  <w:num w:numId="6" w16cid:durableId="1520239277">
    <w:abstractNumId w:val="3"/>
  </w:num>
  <w:num w:numId="7" w16cid:durableId="902449936">
    <w:abstractNumId w:val="2"/>
  </w:num>
  <w:num w:numId="8" w16cid:durableId="552693042">
    <w:abstractNumId w:val="1"/>
  </w:num>
  <w:num w:numId="9" w16cid:durableId="88353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B72725"/>
    <w:rsid w:val="00CB0664"/>
    <w:rsid w:val="00DD612B"/>
    <w:rsid w:val="00E67D9B"/>
    <w:rsid w:val="00FA5B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CC46D"/>
  <w14:defaultImageDpi w14:val="300"/>
  <w15:docId w15:val="{CE6FD049-2F7B-704C-A1E8-C9C9C02A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4" w:lineRule="auto"/>
    </w:pPr>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b/>
      <w:bCs/>
      <w:color w:val="1A365D"/>
      <w:sz w:val="28"/>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b/>
      <w:bCs/>
      <w:color w:val="2A5D9C"/>
      <w:sz w:val="23"/>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b/>
      <w:bCs/>
      <w:color w:val="1A365D"/>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A365D"/>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style>
  <w:style w:type="paragraph" w:styleId="ListBullet2">
    <w:name w:val="List Bullet 2"/>
    <w:basedOn w:val="Normal"/>
    <w:uiPriority w:val="99"/>
    <w:unhideWhenUsed/>
    <w:rsid w:val="00326F90"/>
    <w:pPr>
      <w:numPr>
        <w:numId w:val="2"/>
      </w:numPr>
      <w:spacing w:after="40"/>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3797</Characters>
  <Application>Microsoft Office Word</Application>
  <DocSecurity>0</DocSecurity>
  <Lines>58</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Adrian Yuriev</cp:lastModifiedBy>
  <cp:revision>2</cp:revision>
  <dcterms:created xsi:type="dcterms:W3CDTF">2013-12-23T23:15:00Z</dcterms:created>
  <dcterms:modified xsi:type="dcterms:W3CDTF">2026-05-25T08:01:00Z</dcterms:modified>
  <cp:category/>
</cp:coreProperties>
</file>